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95" w:rsidRPr="00795B22" w:rsidRDefault="00130895" w:rsidP="00130895">
      <w:pPr>
        <w:jc w:val="right"/>
        <w:rPr>
          <w:rFonts w:ascii="Times New Roman" w:hAnsi="Times New Roman" w:cs="Times New Roman"/>
          <w:b/>
          <w:bCs/>
          <w:sz w:val="24"/>
          <w:szCs w:val="24"/>
        </w:rPr>
      </w:pPr>
      <w:r w:rsidRPr="00795B22">
        <w:rPr>
          <w:rFonts w:ascii="Times New Roman" w:hAnsi="Times New Roman" w:cs="Times New Roman"/>
          <w:b/>
          <w:bCs/>
          <w:sz w:val="24"/>
          <w:szCs w:val="24"/>
        </w:rPr>
        <w:t>Annexure C</w:t>
      </w:r>
    </w:p>
    <w:p w:rsidR="00130895" w:rsidRPr="00795B22" w:rsidRDefault="00130895" w:rsidP="00130895">
      <w:pPr>
        <w:rPr>
          <w:rFonts w:ascii="Times New Roman" w:hAnsi="Times New Roman" w:cs="Times New Roman"/>
          <w:b/>
          <w:bCs/>
          <w:sz w:val="24"/>
          <w:szCs w:val="24"/>
        </w:rPr>
      </w:pPr>
      <w:r w:rsidRPr="00795B22">
        <w:rPr>
          <w:rFonts w:ascii="Times New Roman" w:hAnsi="Times New Roman" w:cs="Times New Roman"/>
          <w:b/>
          <w:bCs/>
          <w:sz w:val="24"/>
          <w:szCs w:val="24"/>
          <w:u w:val="single"/>
        </w:rPr>
        <w:t>Confidential</w:t>
      </w:r>
      <w:r w:rsidRPr="00795B22">
        <w:rPr>
          <w:rFonts w:ascii="Times New Roman" w:hAnsi="Times New Roman" w:cs="Times New Roman"/>
          <w:b/>
          <w:bCs/>
          <w:sz w:val="24"/>
          <w:szCs w:val="24"/>
        </w:rPr>
        <w:tab/>
      </w:r>
      <w:r w:rsidRPr="00795B22">
        <w:rPr>
          <w:rFonts w:ascii="Times New Roman" w:hAnsi="Times New Roman" w:cs="Times New Roman"/>
          <w:b/>
          <w:bCs/>
          <w:sz w:val="24"/>
          <w:szCs w:val="24"/>
        </w:rPr>
        <w:tab/>
      </w:r>
      <w:r w:rsidRPr="00795B22">
        <w:rPr>
          <w:rFonts w:ascii="Times New Roman" w:hAnsi="Times New Roman" w:cs="Times New Roman"/>
          <w:b/>
          <w:bCs/>
          <w:sz w:val="24"/>
          <w:szCs w:val="24"/>
        </w:rPr>
        <w:tab/>
      </w:r>
      <w:r w:rsidR="00742650">
        <w:rPr>
          <w:rFonts w:ascii="Times New Roman" w:hAnsi="Times New Roman" w:cs="Times New Roman"/>
          <w:b/>
          <w:bCs/>
          <w:sz w:val="24"/>
          <w:szCs w:val="24"/>
        </w:rPr>
        <w:tab/>
      </w:r>
      <w:r w:rsidRPr="00795B22">
        <w:rPr>
          <w:rFonts w:ascii="Times New Roman" w:hAnsi="Times New Roman" w:cs="Times New Roman"/>
          <w:b/>
          <w:bCs/>
          <w:sz w:val="24"/>
          <w:szCs w:val="24"/>
        </w:rPr>
        <w:t>Reporting Form C</w:t>
      </w:r>
    </w:p>
    <w:p w:rsidR="00130895" w:rsidRPr="00795B22" w:rsidRDefault="00130895" w:rsidP="00130895">
      <w:pPr>
        <w:jc w:val="cente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 xml:space="preserve">EXECUTIVE SUMMARY OF THE EVALUATION </w:t>
      </w:r>
    </w:p>
    <w:p w:rsidR="00130895" w:rsidRPr="00795B22" w:rsidRDefault="00130895" w:rsidP="00130895">
      <w:pPr>
        <w:jc w:val="cente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(Submitted to SACS for each TI evaluated with a copy to NACO)</w:t>
      </w:r>
    </w:p>
    <w:p w:rsidR="00130895" w:rsidRPr="00795B22" w:rsidRDefault="00130895" w:rsidP="00130895">
      <w:pPr>
        <w:rPr>
          <w:rFonts w:ascii="Times New Roman" w:hAnsi="Times New Roman" w:cs="Times New Roman"/>
          <w:b/>
          <w:bCs/>
          <w:sz w:val="24"/>
          <w:szCs w:val="24"/>
          <w:u w:val="single"/>
        </w:rPr>
      </w:pPr>
      <w:r w:rsidRPr="00795B22">
        <w:rPr>
          <w:rFonts w:ascii="Times New Roman" w:hAnsi="Times New Roman" w:cs="Times New Roman"/>
          <w:b/>
          <w:bCs/>
          <w:sz w:val="24"/>
          <w:szCs w:val="24"/>
          <w:u w:val="single"/>
        </w:rPr>
        <w:t>Profi</w:t>
      </w:r>
      <w:r>
        <w:rPr>
          <w:rFonts w:ascii="Times New Roman" w:hAnsi="Times New Roman" w:cs="Times New Roman"/>
          <w:b/>
          <w:bCs/>
          <w:sz w:val="24"/>
          <w:szCs w:val="24"/>
          <w:u w:val="single"/>
        </w:rPr>
        <w:t>l</w:t>
      </w:r>
      <w:r w:rsidRPr="00795B22">
        <w:rPr>
          <w:rFonts w:ascii="Times New Roman" w:hAnsi="Times New Roman" w:cs="Times New Roman"/>
          <w:b/>
          <w:bCs/>
          <w:sz w:val="24"/>
          <w:szCs w:val="24"/>
          <w:u w:val="single"/>
        </w:rPr>
        <w:t>e of the Evaluator(s):</w:t>
      </w:r>
    </w:p>
    <w:tbl>
      <w:tblPr>
        <w:tblStyle w:val="TableGrid"/>
        <w:tblW w:w="0" w:type="auto"/>
        <w:tblLook w:val="04A0"/>
      </w:tblPr>
      <w:tblGrid>
        <w:gridCol w:w="4788"/>
        <w:gridCol w:w="4788"/>
      </w:tblGrid>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Name of the Evaluators</w:t>
            </w:r>
          </w:p>
        </w:tc>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Contact Details with phone No.</w:t>
            </w:r>
          </w:p>
        </w:tc>
      </w:tr>
      <w:tr w:rsidR="00130895" w:rsidRPr="00795B22" w:rsidTr="00AA5BA5">
        <w:tc>
          <w:tcPr>
            <w:tcW w:w="4788" w:type="dxa"/>
          </w:tcPr>
          <w:p w:rsidR="00130895" w:rsidRDefault="00130895" w:rsidP="00AA5BA5">
            <w:pPr>
              <w:rPr>
                <w:rFonts w:ascii="Times New Roman" w:hAnsi="Times New Roman" w:cs="Times New Roman"/>
                <w:sz w:val="24"/>
                <w:szCs w:val="24"/>
              </w:rPr>
            </w:pPr>
            <w:r>
              <w:rPr>
                <w:rFonts w:ascii="Times New Roman" w:hAnsi="Times New Roman" w:cs="Times New Roman"/>
                <w:sz w:val="24"/>
                <w:szCs w:val="24"/>
              </w:rPr>
              <w:t>Mr. Jongpongchiten</w:t>
            </w:r>
          </w:p>
          <w:p w:rsidR="00C30942" w:rsidRPr="00795B22" w:rsidRDefault="00C30942" w:rsidP="00AA5BA5">
            <w:pPr>
              <w:rPr>
                <w:rFonts w:ascii="Times New Roman" w:hAnsi="Times New Roman" w:cs="Times New Roman"/>
                <w:sz w:val="24"/>
                <w:szCs w:val="24"/>
              </w:rPr>
            </w:pPr>
          </w:p>
        </w:tc>
        <w:tc>
          <w:tcPr>
            <w:tcW w:w="4788" w:type="dxa"/>
          </w:tcPr>
          <w:p w:rsidR="00130895" w:rsidRDefault="00C30942" w:rsidP="00AA5BA5">
            <w:r>
              <w:rPr>
                <w:rFonts w:ascii="Times New Roman" w:hAnsi="Times New Roman" w:cs="Times New Roman"/>
                <w:sz w:val="24"/>
                <w:szCs w:val="24"/>
              </w:rPr>
              <w:t>9436093045</w:t>
            </w:r>
          </w:p>
          <w:p w:rsidR="00130895" w:rsidRPr="00795B22" w:rsidRDefault="00661798" w:rsidP="00AA5BA5">
            <w:pPr>
              <w:rPr>
                <w:rFonts w:ascii="Times New Roman" w:hAnsi="Times New Roman" w:cs="Times New Roman"/>
                <w:sz w:val="24"/>
                <w:szCs w:val="24"/>
              </w:rPr>
            </w:pPr>
            <w:hyperlink r:id="rId5" w:history="1">
              <w:r w:rsidR="00130895" w:rsidRPr="00E8177D">
                <w:rPr>
                  <w:rStyle w:val="Hyperlink"/>
                  <w:rFonts w:ascii="Times New Roman" w:hAnsi="Times New Roman" w:cs="Times New Roman"/>
                  <w:sz w:val="24"/>
                  <w:szCs w:val="24"/>
                </w:rPr>
                <w:t>jcimsong@gmail.com</w:t>
              </w:r>
            </w:hyperlink>
          </w:p>
        </w:tc>
      </w:tr>
      <w:tr w:rsidR="00130895" w:rsidRPr="00795B22" w:rsidTr="00AA5BA5">
        <w:tc>
          <w:tcPr>
            <w:tcW w:w="4788" w:type="dxa"/>
          </w:tcPr>
          <w:p w:rsidR="00C30942" w:rsidRPr="00795B22" w:rsidRDefault="00130895" w:rsidP="00130895">
            <w:pPr>
              <w:rPr>
                <w:rFonts w:ascii="Times New Roman" w:hAnsi="Times New Roman" w:cs="Times New Roman"/>
                <w:sz w:val="24"/>
                <w:szCs w:val="24"/>
              </w:rPr>
            </w:pPr>
            <w:r>
              <w:rPr>
                <w:rFonts w:ascii="Times New Roman" w:hAnsi="Times New Roman" w:cs="Times New Roman"/>
                <w:sz w:val="24"/>
                <w:szCs w:val="24"/>
              </w:rPr>
              <w:t>Mr. Kenyulo</w:t>
            </w:r>
          </w:p>
        </w:tc>
        <w:tc>
          <w:tcPr>
            <w:tcW w:w="4788" w:type="dxa"/>
          </w:tcPr>
          <w:p w:rsidR="00130895" w:rsidRDefault="00130895" w:rsidP="00AA5BA5">
            <w:pPr>
              <w:rPr>
                <w:rFonts w:ascii="Times New Roman" w:hAnsi="Times New Roman" w:cs="Times New Roman"/>
                <w:sz w:val="24"/>
                <w:szCs w:val="24"/>
              </w:rPr>
            </w:pPr>
            <w:r>
              <w:rPr>
                <w:rFonts w:ascii="Times New Roman" w:hAnsi="Times New Roman" w:cs="Times New Roman"/>
                <w:sz w:val="24"/>
                <w:szCs w:val="24"/>
              </w:rPr>
              <w:t>8974343146</w:t>
            </w:r>
          </w:p>
          <w:p w:rsidR="0020468A" w:rsidRPr="00795B22" w:rsidRDefault="00661798" w:rsidP="00AA5BA5">
            <w:pPr>
              <w:rPr>
                <w:rFonts w:ascii="Times New Roman" w:hAnsi="Times New Roman" w:cs="Times New Roman"/>
                <w:sz w:val="24"/>
                <w:szCs w:val="24"/>
              </w:rPr>
            </w:pPr>
            <w:hyperlink r:id="rId6" w:history="1">
              <w:r w:rsidR="0020468A" w:rsidRPr="00EC1B85">
                <w:rPr>
                  <w:rStyle w:val="Hyperlink"/>
                  <w:rFonts w:ascii="Times New Roman" w:hAnsi="Times New Roman" w:cs="Times New Roman"/>
                  <w:sz w:val="24"/>
                  <w:szCs w:val="24"/>
                </w:rPr>
                <w:t>kensebu@gmail.com</w:t>
              </w:r>
            </w:hyperlink>
            <w:r w:rsidR="0020468A">
              <w:rPr>
                <w:rFonts w:ascii="Times New Roman" w:hAnsi="Times New Roman" w:cs="Times New Roman"/>
                <w:sz w:val="24"/>
                <w:szCs w:val="24"/>
              </w:rPr>
              <w:t xml:space="preserve"> </w:t>
            </w:r>
          </w:p>
        </w:tc>
      </w:tr>
      <w:tr w:rsidR="00130895" w:rsidRPr="00795B22" w:rsidTr="00AA5BA5">
        <w:tc>
          <w:tcPr>
            <w:tcW w:w="4788" w:type="dxa"/>
          </w:tcPr>
          <w:p w:rsidR="00130895" w:rsidRPr="00795B22" w:rsidRDefault="00130895" w:rsidP="00130895">
            <w:pPr>
              <w:rPr>
                <w:rFonts w:ascii="Times New Roman" w:hAnsi="Times New Roman" w:cs="Times New Roman"/>
                <w:sz w:val="24"/>
                <w:szCs w:val="24"/>
              </w:rPr>
            </w:pPr>
            <w:r>
              <w:rPr>
                <w:rFonts w:ascii="Times New Roman" w:hAnsi="Times New Roman" w:cs="Times New Roman"/>
                <w:sz w:val="24"/>
                <w:szCs w:val="24"/>
              </w:rPr>
              <w:t>Mr. Akumtong Jamir</w:t>
            </w:r>
          </w:p>
        </w:tc>
        <w:tc>
          <w:tcPr>
            <w:tcW w:w="4788" w:type="dxa"/>
          </w:tcPr>
          <w:p w:rsidR="00130895" w:rsidRDefault="0020468A" w:rsidP="00AA5BA5">
            <w:pPr>
              <w:rPr>
                <w:rFonts w:ascii="Times New Roman" w:hAnsi="Times New Roman" w:cs="Times New Roman"/>
                <w:sz w:val="24"/>
                <w:szCs w:val="24"/>
              </w:rPr>
            </w:pPr>
            <w:r>
              <w:rPr>
                <w:rFonts w:ascii="Times New Roman" w:hAnsi="Times New Roman" w:cs="Times New Roman"/>
                <w:sz w:val="24"/>
                <w:szCs w:val="24"/>
              </w:rPr>
              <w:t>8014632815</w:t>
            </w:r>
          </w:p>
          <w:p w:rsidR="0020468A" w:rsidRPr="00795B22" w:rsidRDefault="00661798" w:rsidP="00AA5BA5">
            <w:pPr>
              <w:rPr>
                <w:rFonts w:ascii="Times New Roman" w:hAnsi="Times New Roman" w:cs="Times New Roman"/>
                <w:sz w:val="24"/>
                <w:szCs w:val="24"/>
              </w:rPr>
            </w:pPr>
            <w:hyperlink r:id="rId7" w:history="1">
              <w:r w:rsidR="0020468A" w:rsidRPr="00EC1B85">
                <w:rPr>
                  <w:rStyle w:val="Hyperlink"/>
                  <w:rFonts w:ascii="Times New Roman" w:hAnsi="Times New Roman" w:cs="Times New Roman"/>
                  <w:sz w:val="24"/>
                  <w:szCs w:val="24"/>
                </w:rPr>
                <w:t>akumtongjamir@gmail.com</w:t>
              </w:r>
            </w:hyperlink>
            <w:r w:rsidR="0020468A">
              <w:rPr>
                <w:rFonts w:ascii="Times New Roman" w:hAnsi="Times New Roman" w:cs="Times New Roman"/>
                <w:sz w:val="24"/>
                <w:szCs w:val="24"/>
              </w:rPr>
              <w:t xml:space="preserve"> </w:t>
            </w:r>
          </w:p>
        </w:tc>
      </w:tr>
      <w:tr w:rsidR="00130895" w:rsidRPr="00795B22" w:rsidTr="00AA5BA5">
        <w:tc>
          <w:tcPr>
            <w:tcW w:w="4788" w:type="dxa"/>
          </w:tcPr>
          <w:p w:rsidR="00130895" w:rsidRDefault="00130895" w:rsidP="00AA5BA5">
            <w:pPr>
              <w:rPr>
                <w:rFonts w:ascii="Times New Roman" w:hAnsi="Times New Roman" w:cs="Times New Roman"/>
                <w:sz w:val="24"/>
                <w:szCs w:val="24"/>
              </w:rPr>
            </w:pPr>
            <w:r>
              <w:rPr>
                <w:rFonts w:ascii="Times New Roman" w:hAnsi="Times New Roman" w:cs="Times New Roman"/>
                <w:sz w:val="24"/>
                <w:szCs w:val="24"/>
              </w:rPr>
              <w:t xml:space="preserve">Mr. </w:t>
            </w:r>
            <w:r w:rsidR="00A1107F">
              <w:rPr>
                <w:rFonts w:ascii="Times New Roman" w:hAnsi="Times New Roman" w:cs="Times New Roman"/>
                <w:sz w:val="24"/>
                <w:szCs w:val="24"/>
              </w:rPr>
              <w:t>Sheto</w:t>
            </w:r>
          </w:p>
          <w:p w:rsidR="00130895" w:rsidRPr="00225E60" w:rsidRDefault="00130895" w:rsidP="00C55256">
            <w:pPr>
              <w:rPr>
                <w:rFonts w:ascii="Times New Roman" w:hAnsi="Times New Roman" w:cs="Times New Roman"/>
                <w:i/>
                <w:sz w:val="24"/>
                <w:szCs w:val="24"/>
              </w:rPr>
            </w:pPr>
            <w:r w:rsidRPr="00225E60">
              <w:rPr>
                <w:rFonts w:ascii="Times New Roman" w:hAnsi="Times New Roman" w:cs="Times New Roman"/>
                <w:i/>
                <w:sz w:val="24"/>
                <w:szCs w:val="24"/>
              </w:rPr>
              <w:t>Official from Nagaland SACS</w:t>
            </w:r>
          </w:p>
        </w:tc>
        <w:tc>
          <w:tcPr>
            <w:tcW w:w="4788" w:type="dxa"/>
          </w:tcPr>
          <w:p w:rsidR="00130895" w:rsidRPr="00795B22" w:rsidRDefault="00C30942" w:rsidP="00AA5BA5">
            <w:pPr>
              <w:rPr>
                <w:rFonts w:ascii="Times New Roman" w:hAnsi="Times New Roman" w:cs="Times New Roman"/>
                <w:sz w:val="24"/>
                <w:szCs w:val="24"/>
              </w:rPr>
            </w:pPr>
            <w:r>
              <w:rPr>
                <w:rFonts w:ascii="Times New Roman" w:hAnsi="Times New Roman" w:cs="Times New Roman"/>
                <w:sz w:val="24"/>
                <w:szCs w:val="24"/>
              </w:rPr>
              <w:t>8413840165</w:t>
            </w:r>
          </w:p>
        </w:tc>
      </w:tr>
    </w:tbl>
    <w:p w:rsidR="00130895" w:rsidRPr="00742650" w:rsidRDefault="00130895" w:rsidP="00130895">
      <w:pPr>
        <w:rPr>
          <w:rFonts w:ascii="Times New Roman" w:hAnsi="Times New Roman" w:cs="Times New Roman"/>
          <w:b/>
          <w:sz w:val="12"/>
          <w:szCs w:val="24"/>
        </w:rPr>
      </w:pPr>
    </w:p>
    <w:tbl>
      <w:tblPr>
        <w:tblStyle w:val="TableGrid"/>
        <w:tblW w:w="0" w:type="auto"/>
        <w:tblLook w:val="04A0"/>
      </w:tblPr>
      <w:tblGrid>
        <w:gridCol w:w="4788"/>
        <w:gridCol w:w="4788"/>
      </w:tblGrid>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Name of the NGO</w:t>
            </w:r>
          </w:p>
        </w:tc>
        <w:tc>
          <w:tcPr>
            <w:tcW w:w="4788" w:type="dxa"/>
          </w:tcPr>
          <w:p w:rsidR="00130895" w:rsidRPr="00795B22" w:rsidRDefault="00225E60" w:rsidP="00AA5BA5">
            <w:pPr>
              <w:rPr>
                <w:rFonts w:ascii="Times New Roman" w:hAnsi="Times New Roman" w:cs="Times New Roman"/>
                <w:sz w:val="24"/>
                <w:szCs w:val="24"/>
              </w:rPr>
            </w:pPr>
            <w:r w:rsidRPr="006876E9">
              <w:rPr>
                <w:rFonts w:ascii="Times New Roman" w:eastAsia="Calibri" w:hAnsi="Times New Roman" w:cs="Times New Roman"/>
                <w:sz w:val="24"/>
                <w:szCs w:val="24"/>
              </w:rPr>
              <w:t>Khiamniungan Baptist Church (Thonoknyu)</w:t>
            </w:r>
          </w:p>
        </w:tc>
      </w:tr>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Typology of the Target Population</w:t>
            </w:r>
          </w:p>
        </w:tc>
        <w:tc>
          <w:tcPr>
            <w:tcW w:w="4788" w:type="dxa"/>
          </w:tcPr>
          <w:p w:rsidR="00130895" w:rsidRPr="00795B22" w:rsidRDefault="00225E60" w:rsidP="00AA5BA5">
            <w:pPr>
              <w:rPr>
                <w:rFonts w:ascii="Times New Roman" w:hAnsi="Times New Roman" w:cs="Times New Roman"/>
                <w:sz w:val="24"/>
                <w:szCs w:val="24"/>
              </w:rPr>
            </w:pPr>
            <w:r>
              <w:rPr>
                <w:rFonts w:ascii="Times New Roman" w:hAnsi="Times New Roman" w:cs="Times New Roman"/>
                <w:sz w:val="24"/>
                <w:szCs w:val="24"/>
              </w:rPr>
              <w:t>IDU &amp; FSWs</w:t>
            </w:r>
          </w:p>
        </w:tc>
      </w:tr>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Total population being covered against target</w:t>
            </w:r>
          </w:p>
        </w:tc>
        <w:tc>
          <w:tcPr>
            <w:tcW w:w="4788" w:type="dxa"/>
          </w:tcPr>
          <w:p w:rsidR="00225E60" w:rsidRPr="00225E60" w:rsidRDefault="00EF7491" w:rsidP="00225E60">
            <w:pPr>
              <w:rPr>
                <w:rFonts w:ascii="Times New Roman" w:hAnsi="Times New Roman" w:cs="Times New Roman"/>
                <w:sz w:val="24"/>
                <w:szCs w:val="24"/>
              </w:rPr>
            </w:pPr>
            <w:r>
              <w:rPr>
                <w:rFonts w:ascii="Times New Roman" w:hAnsi="Times New Roman" w:cs="Times New Roman"/>
                <w:sz w:val="24"/>
                <w:szCs w:val="24"/>
              </w:rPr>
              <w:t xml:space="preserve">100% coverage of against the targets of 200 IDUs, 30 FSWs and 100 SPs </w:t>
            </w:r>
            <w:r w:rsidR="00225E60" w:rsidRPr="00225E60">
              <w:rPr>
                <w:rFonts w:ascii="Times New Roman" w:hAnsi="Times New Roman" w:cs="Times New Roman"/>
                <w:sz w:val="24"/>
                <w:szCs w:val="24"/>
              </w:rPr>
              <w:t>2014-15.</w:t>
            </w:r>
            <w:r>
              <w:rPr>
                <w:rFonts w:ascii="Times New Roman" w:hAnsi="Times New Roman" w:cs="Times New Roman"/>
                <w:sz w:val="24"/>
                <w:szCs w:val="24"/>
              </w:rPr>
              <w:t xml:space="preserve"> </w:t>
            </w:r>
          </w:p>
          <w:p w:rsidR="00225E60" w:rsidRPr="00225E60" w:rsidRDefault="00225E60" w:rsidP="00225E60">
            <w:pPr>
              <w:rPr>
                <w:rFonts w:ascii="Times New Roman" w:hAnsi="Times New Roman" w:cs="Times New Roman"/>
                <w:sz w:val="24"/>
                <w:szCs w:val="24"/>
              </w:rPr>
            </w:pPr>
          </w:p>
          <w:p w:rsidR="00130895" w:rsidRPr="00795B22" w:rsidRDefault="00225E60" w:rsidP="00EF7491">
            <w:pPr>
              <w:rPr>
                <w:rFonts w:ascii="Times New Roman" w:hAnsi="Times New Roman" w:cs="Times New Roman"/>
                <w:sz w:val="24"/>
                <w:szCs w:val="24"/>
              </w:rPr>
            </w:pPr>
            <w:r w:rsidRPr="00225E60">
              <w:rPr>
                <w:rFonts w:ascii="Times New Roman" w:hAnsi="Times New Roman" w:cs="Times New Roman"/>
                <w:sz w:val="24"/>
                <w:szCs w:val="24"/>
              </w:rPr>
              <w:t xml:space="preserve">197 </w:t>
            </w:r>
            <w:r>
              <w:rPr>
                <w:rFonts w:ascii="Times New Roman" w:hAnsi="Times New Roman" w:cs="Times New Roman"/>
                <w:sz w:val="24"/>
                <w:szCs w:val="24"/>
              </w:rPr>
              <w:t xml:space="preserve">covered against the target </w:t>
            </w:r>
            <w:r w:rsidRPr="00225E60">
              <w:rPr>
                <w:rFonts w:ascii="Times New Roman" w:hAnsi="Times New Roman" w:cs="Times New Roman"/>
                <w:sz w:val="24"/>
                <w:szCs w:val="24"/>
              </w:rPr>
              <w:t>of 200 IDUs</w:t>
            </w:r>
            <w:r w:rsidR="00EF7491">
              <w:rPr>
                <w:rFonts w:ascii="Times New Roman" w:hAnsi="Times New Roman" w:cs="Times New Roman"/>
                <w:sz w:val="24"/>
                <w:szCs w:val="24"/>
              </w:rPr>
              <w:t>, 100% coverage of 30 FSWs and 100 SPs in</w:t>
            </w:r>
            <w:r w:rsidRPr="00225E60">
              <w:rPr>
                <w:rFonts w:ascii="Times New Roman" w:hAnsi="Times New Roman" w:cs="Times New Roman"/>
                <w:sz w:val="24"/>
                <w:szCs w:val="24"/>
              </w:rPr>
              <w:t xml:space="preserve"> 2015-16.</w:t>
            </w:r>
          </w:p>
        </w:tc>
      </w:tr>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Date of Visit</w:t>
            </w:r>
          </w:p>
        </w:tc>
        <w:tc>
          <w:tcPr>
            <w:tcW w:w="4788" w:type="dxa"/>
          </w:tcPr>
          <w:p w:rsidR="00130895" w:rsidRPr="00795B22" w:rsidRDefault="00225E60" w:rsidP="00225E60">
            <w:pPr>
              <w:rPr>
                <w:rFonts w:ascii="Times New Roman" w:hAnsi="Times New Roman" w:cs="Times New Roman"/>
                <w:sz w:val="24"/>
                <w:szCs w:val="24"/>
              </w:rPr>
            </w:pPr>
            <w:r>
              <w:rPr>
                <w:rFonts w:ascii="Times New Roman" w:hAnsi="Times New Roman" w:cs="Times New Roman"/>
                <w:sz w:val="24"/>
                <w:szCs w:val="24"/>
              </w:rPr>
              <w:t>23</w:t>
            </w:r>
            <w:r w:rsidRPr="00225E60">
              <w:rPr>
                <w:rFonts w:ascii="Times New Roman" w:hAnsi="Times New Roman" w:cs="Times New Roman"/>
                <w:sz w:val="24"/>
                <w:szCs w:val="24"/>
                <w:vertAlign w:val="superscript"/>
              </w:rPr>
              <w:t>rd</w:t>
            </w:r>
            <w:r>
              <w:rPr>
                <w:rFonts w:ascii="Times New Roman" w:hAnsi="Times New Roman" w:cs="Times New Roman"/>
                <w:sz w:val="24"/>
                <w:szCs w:val="24"/>
              </w:rPr>
              <w:t xml:space="preserve"> &amp; 24</w:t>
            </w:r>
            <w:r w:rsidRPr="00225E60">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2016</w:t>
            </w:r>
          </w:p>
        </w:tc>
      </w:tr>
      <w:tr w:rsidR="00130895" w:rsidRPr="00795B22" w:rsidTr="00AA5BA5">
        <w:tc>
          <w:tcPr>
            <w:tcW w:w="4788" w:type="dxa"/>
          </w:tcPr>
          <w:p w:rsidR="00130895" w:rsidRPr="00795B22" w:rsidRDefault="00130895" w:rsidP="00AA5BA5">
            <w:pPr>
              <w:rPr>
                <w:rFonts w:ascii="Times New Roman" w:hAnsi="Times New Roman" w:cs="Times New Roman"/>
                <w:b/>
                <w:sz w:val="24"/>
                <w:szCs w:val="24"/>
              </w:rPr>
            </w:pPr>
            <w:r w:rsidRPr="00795B22">
              <w:rPr>
                <w:rFonts w:ascii="Times New Roman" w:hAnsi="Times New Roman" w:cs="Times New Roman"/>
                <w:b/>
                <w:sz w:val="24"/>
                <w:szCs w:val="24"/>
              </w:rPr>
              <w:t>Place of Visit</w:t>
            </w:r>
          </w:p>
        </w:tc>
        <w:tc>
          <w:tcPr>
            <w:tcW w:w="4788" w:type="dxa"/>
          </w:tcPr>
          <w:p w:rsidR="00130895" w:rsidRPr="00795B22" w:rsidRDefault="00225E60" w:rsidP="00DA66B9">
            <w:pPr>
              <w:rPr>
                <w:rFonts w:ascii="Times New Roman" w:hAnsi="Times New Roman" w:cs="Times New Roman"/>
                <w:sz w:val="24"/>
                <w:szCs w:val="24"/>
              </w:rPr>
            </w:pPr>
            <w:r>
              <w:rPr>
                <w:rFonts w:ascii="Times New Roman" w:hAnsi="Times New Roman" w:cs="Times New Roman"/>
                <w:sz w:val="24"/>
                <w:szCs w:val="24"/>
              </w:rPr>
              <w:t>TI Project Office, Thonoknyu</w:t>
            </w:r>
          </w:p>
        </w:tc>
      </w:tr>
    </w:tbl>
    <w:p w:rsidR="00130895" w:rsidRPr="00742650" w:rsidRDefault="00130895" w:rsidP="00130895">
      <w:pPr>
        <w:rPr>
          <w:rFonts w:ascii="Times New Roman" w:hAnsi="Times New Roman" w:cs="Times New Roman"/>
          <w:b/>
          <w:sz w:val="8"/>
          <w:szCs w:val="24"/>
        </w:rPr>
      </w:pPr>
    </w:p>
    <w:p w:rsidR="00130895" w:rsidRPr="00795B22" w:rsidRDefault="00130895" w:rsidP="00130895">
      <w:pPr>
        <w:rPr>
          <w:rFonts w:ascii="Times New Roman" w:hAnsi="Times New Roman" w:cs="Times New Roman"/>
          <w:b/>
          <w:sz w:val="24"/>
          <w:szCs w:val="24"/>
        </w:rPr>
      </w:pPr>
      <w:r w:rsidRPr="00795B22">
        <w:rPr>
          <w:rFonts w:ascii="Times New Roman" w:hAnsi="Times New Roman" w:cs="Times New Roman"/>
          <w:b/>
          <w:sz w:val="24"/>
          <w:szCs w:val="24"/>
        </w:rPr>
        <w:t>Overall Rating based on Programme Delivery Score:</w:t>
      </w:r>
    </w:p>
    <w:tbl>
      <w:tblPr>
        <w:tblStyle w:val="TableGrid"/>
        <w:tblW w:w="0" w:type="auto"/>
        <w:tblLook w:val="04A0"/>
      </w:tblPr>
      <w:tblGrid>
        <w:gridCol w:w="2178"/>
        <w:gridCol w:w="1440"/>
        <w:gridCol w:w="1350"/>
        <w:gridCol w:w="4608"/>
      </w:tblGrid>
      <w:tr w:rsidR="00130895" w:rsidRPr="00795B22" w:rsidTr="00AA5BA5">
        <w:tc>
          <w:tcPr>
            <w:tcW w:w="2178" w:type="dxa"/>
          </w:tcPr>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Total Score Obtained (in %)</w:t>
            </w:r>
          </w:p>
        </w:tc>
        <w:tc>
          <w:tcPr>
            <w:tcW w:w="1440" w:type="dxa"/>
          </w:tcPr>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Category</w:t>
            </w:r>
          </w:p>
        </w:tc>
        <w:tc>
          <w:tcPr>
            <w:tcW w:w="1350" w:type="dxa"/>
          </w:tcPr>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Rating</w:t>
            </w:r>
          </w:p>
        </w:tc>
        <w:tc>
          <w:tcPr>
            <w:tcW w:w="4608" w:type="dxa"/>
          </w:tcPr>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Recommendations</w:t>
            </w:r>
          </w:p>
        </w:tc>
      </w:tr>
      <w:tr w:rsidR="00130895" w:rsidRPr="00977BE1" w:rsidTr="00AA5BA5">
        <w:tc>
          <w:tcPr>
            <w:tcW w:w="2178" w:type="dxa"/>
          </w:tcPr>
          <w:p w:rsidR="005A61F3" w:rsidRPr="00977BE1" w:rsidRDefault="00225E60" w:rsidP="00AA5BA5">
            <w:pPr>
              <w:rPr>
                <w:rFonts w:ascii="Times New Roman" w:hAnsi="Times New Roman" w:cs="Times New Roman"/>
                <w:sz w:val="24"/>
                <w:szCs w:val="24"/>
              </w:rPr>
            </w:pPr>
            <w:r w:rsidRPr="00977BE1">
              <w:rPr>
                <w:rFonts w:ascii="Times New Roman" w:hAnsi="Times New Roman" w:cs="Times New Roman"/>
                <w:sz w:val="24"/>
                <w:szCs w:val="24"/>
              </w:rPr>
              <w:t>58</w:t>
            </w:r>
            <w:r w:rsidR="005A61F3" w:rsidRPr="00977BE1">
              <w:rPr>
                <w:rFonts w:ascii="Times New Roman" w:hAnsi="Times New Roman" w:cs="Times New Roman"/>
                <w:sz w:val="24"/>
                <w:szCs w:val="24"/>
              </w:rPr>
              <w:t>.</w:t>
            </w:r>
            <w:r w:rsidRPr="00977BE1">
              <w:rPr>
                <w:rFonts w:ascii="Times New Roman" w:hAnsi="Times New Roman" w:cs="Times New Roman"/>
                <w:sz w:val="24"/>
                <w:szCs w:val="24"/>
              </w:rPr>
              <w:t>4</w:t>
            </w:r>
            <w:r w:rsidR="005A61F3" w:rsidRPr="00977BE1">
              <w:rPr>
                <w:rFonts w:ascii="Times New Roman" w:hAnsi="Times New Roman" w:cs="Times New Roman"/>
                <w:sz w:val="24"/>
                <w:szCs w:val="24"/>
              </w:rPr>
              <w:t>%</w:t>
            </w:r>
          </w:p>
          <w:p w:rsidR="00130895" w:rsidRPr="00977BE1" w:rsidRDefault="00130895" w:rsidP="00AA5BA5">
            <w:pPr>
              <w:rPr>
                <w:rFonts w:ascii="Times New Roman" w:hAnsi="Times New Roman" w:cs="Times New Roman"/>
                <w:sz w:val="24"/>
                <w:szCs w:val="24"/>
              </w:rPr>
            </w:pPr>
          </w:p>
        </w:tc>
        <w:tc>
          <w:tcPr>
            <w:tcW w:w="1440" w:type="dxa"/>
            <w:tcBorders>
              <w:bottom w:val="single" w:sz="4" w:space="0" w:color="000000" w:themeColor="text1"/>
            </w:tcBorders>
          </w:tcPr>
          <w:p w:rsidR="00130895" w:rsidRPr="00977BE1" w:rsidRDefault="00130895" w:rsidP="00AA5BA5">
            <w:pPr>
              <w:jc w:val="center"/>
              <w:rPr>
                <w:rFonts w:ascii="Times New Roman" w:hAnsi="Times New Roman" w:cs="Times New Roman"/>
                <w:sz w:val="24"/>
                <w:szCs w:val="24"/>
              </w:rPr>
            </w:pPr>
            <w:r w:rsidRPr="00977BE1">
              <w:rPr>
                <w:rFonts w:ascii="Times New Roman" w:hAnsi="Times New Roman" w:cs="Times New Roman"/>
                <w:sz w:val="24"/>
                <w:szCs w:val="24"/>
              </w:rPr>
              <w:t>C</w:t>
            </w:r>
          </w:p>
        </w:tc>
        <w:tc>
          <w:tcPr>
            <w:tcW w:w="1350" w:type="dxa"/>
            <w:tcBorders>
              <w:bottom w:val="single" w:sz="4" w:space="0" w:color="000000" w:themeColor="text1"/>
            </w:tcBorders>
          </w:tcPr>
          <w:p w:rsidR="00130895" w:rsidRPr="00977BE1" w:rsidRDefault="00130895" w:rsidP="00AA5BA5">
            <w:pPr>
              <w:rPr>
                <w:rFonts w:ascii="Times New Roman" w:hAnsi="Times New Roman" w:cs="Times New Roman"/>
                <w:sz w:val="24"/>
                <w:szCs w:val="24"/>
              </w:rPr>
            </w:pPr>
            <w:r w:rsidRPr="00977BE1">
              <w:rPr>
                <w:rFonts w:ascii="Times New Roman" w:hAnsi="Times New Roman" w:cs="Times New Roman"/>
                <w:sz w:val="24"/>
                <w:szCs w:val="24"/>
              </w:rPr>
              <w:t>Average</w:t>
            </w:r>
          </w:p>
        </w:tc>
        <w:tc>
          <w:tcPr>
            <w:tcW w:w="4608" w:type="dxa"/>
            <w:tcBorders>
              <w:bottom w:val="single" w:sz="4" w:space="0" w:color="000000" w:themeColor="text1"/>
            </w:tcBorders>
          </w:tcPr>
          <w:p w:rsidR="00130895" w:rsidRPr="00977BE1" w:rsidRDefault="00130895" w:rsidP="00AA5BA5">
            <w:pPr>
              <w:rPr>
                <w:rFonts w:ascii="Times New Roman" w:hAnsi="Times New Roman" w:cs="Times New Roman"/>
                <w:sz w:val="24"/>
                <w:szCs w:val="24"/>
              </w:rPr>
            </w:pPr>
            <w:r w:rsidRPr="00977BE1">
              <w:rPr>
                <w:rFonts w:ascii="Times New Roman" w:hAnsi="Times New Roman" w:cs="Times New Roman"/>
                <w:sz w:val="24"/>
                <w:szCs w:val="24"/>
              </w:rPr>
              <w:t>Recommended for</w:t>
            </w:r>
            <w:r w:rsidR="0053578C" w:rsidRPr="00977BE1">
              <w:rPr>
                <w:rFonts w:ascii="Times New Roman" w:hAnsi="Times New Roman" w:cs="Times New Roman"/>
                <w:sz w:val="24"/>
                <w:szCs w:val="24"/>
              </w:rPr>
              <w:t xml:space="preserve"> with specific focus on strengthening up-scaling of clinic services.</w:t>
            </w:r>
          </w:p>
        </w:tc>
      </w:tr>
    </w:tbl>
    <w:p w:rsidR="00130895" w:rsidRPr="00742650" w:rsidRDefault="00130895" w:rsidP="00130895">
      <w:pPr>
        <w:rPr>
          <w:rFonts w:ascii="Times New Roman" w:hAnsi="Times New Roman" w:cs="Times New Roman"/>
          <w:b/>
          <w:sz w:val="8"/>
          <w:szCs w:val="24"/>
        </w:rPr>
      </w:pPr>
    </w:p>
    <w:p w:rsidR="00130895" w:rsidRPr="00795B22" w:rsidRDefault="00130895" w:rsidP="00130895">
      <w:pPr>
        <w:rPr>
          <w:rFonts w:ascii="Times New Roman" w:hAnsi="Times New Roman" w:cs="Times New Roman"/>
          <w:b/>
          <w:sz w:val="24"/>
          <w:szCs w:val="24"/>
        </w:rPr>
      </w:pPr>
      <w:r w:rsidRPr="00795B22">
        <w:rPr>
          <w:rFonts w:ascii="Times New Roman" w:hAnsi="Times New Roman" w:cs="Times New Roman"/>
          <w:b/>
          <w:sz w:val="24"/>
          <w:szCs w:val="24"/>
        </w:rPr>
        <w:t>Specific Recommendations:</w:t>
      </w:r>
    </w:p>
    <w:tbl>
      <w:tblPr>
        <w:tblStyle w:val="TableGrid"/>
        <w:tblW w:w="0" w:type="auto"/>
        <w:tblLook w:val="04A0"/>
      </w:tblPr>
      <w:tblGrid>
        <w:gridCol w:w="9576"/>
      </w:tblGrid>
      <w:tr w:rsidR="00130895" w:rsidRPr="00795B22" w:rsidTr="00AA5BA5">
        <w:tc>
          <w:tcPr>
            <w:tcW w:w="9576" w:type="dxa"/>
          </w:tcPr>
          <w:p w:rsidR="00130895" w:rsidRDefault="00130895" w:rsidP="00AA5BA5">
            <w:pPr>
              <w:rPr>
                <w:rFonts w:ascii="Times New Roman" w:hAnsi="Times New Roman" w:cs="Times New Roman"/>
                <w:b/>
                <w:sz w:val="24"/>
                <w:szCs w:val="24"/>
              </w:rPr>
            </w:pPr>
          </w:p>
          <w:p w:rsidR="00A11AF3" w:rsidRDefault="00A11AF3"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ORWs to e</w:t>
            </w:r>
            <w:r w:rsidRPr="00A11AF3">
              <w:rPr>
                <w:rFonts w:ascii="Times New Roman" w:hAnsi="Times New Roman" w:cs="Times New Roman"/>
                <w:sz w:val="24"/>
                <w:szCs w:val="24"/>
              </w:rPr>
              <w:t xml:space="preserve">nsure to check the </w:t>
            </w:r>
            <w:r>
              <w:rPr>
                <w:rFonts w:ascii="Times New Roman" w:hAnsi="Times New Roman" w:cs="Times New Roman"/>
                <w:sz w:val="24"/>
                <w:szCs w:val="24"/>
              </w:rPr>
              <w:t>reporting formats</w:t>
            </w:r>
            <w:r w:rsidRPr="00A11AF3">
              <w:rPr>
                <w:rFonts w:ascii="Times New Roman" w:hAnsi="Times New Roman" w:cs="Times New Roman"/>
                <w:sz w:val="24"/>
                <w:szCs w:val="24"/>
              </w:rPr>
              <w:t xml:space="preserve"> of the PEs whether it is be</w:t>
            </w:r>
            <w:r>
              <w:rPr>
                <w:rFonts w:ascii="Times New Roman" w:hAnsi="Times New Roman" w:cs="Times New Roman"/>
                <w:sz w:val="24"/>
                <w:szCs w:val="24"/>
              </w:rPr>
              <w:t>ing updated on day to day basis and correctly filled.</w:t>
            </w:r>
          </w:p>
          <w:p w:rsidR="00A11AF3" w:rsidRPr="00A11AF3" w:rsidRDefault="00580FDB"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Outreach team to coordinate </w:t>
            </w:r>
            <w:r w:rsidR="00A11AF3">
              <w:rPr>
                <w:rFonts w:ascii="Times New Roman" w:hAnsi="Times New Roman" w:cs="Times New Roman"/>
                <w:sz w:val="24"/>
                <w:szCs w:val="24"/>
              </w:rPr>
              <w:t xml:space="preserve">nurse while preparing outreach and micro plan </w:t>
            </w:r>
            <w:r>
              <w:rPr>
                <w:rFonts w:ascii="Times New Roman" w:hAnsi="Times New Roman" w:cs="Times New Roman"/>
                <w:sz w:val="24"/>
                <w:szCs w:val="24"/>
              </w:rPr>
              <w:t>t</w:t>
            </w:r>
            <w:r w:rsidRPr="00E14003">
              <w:rPr>
                <w:rFonts w:ascii="Times New Roman" w:hAnsi="Times New Roman" w:cs="Times New Roman"/>
                <w:sz w:val="24"/>
                <w:szCs w:val="24"/>
              </w:rPr>
              <w:t>o ensure clinic service uptake by HRGs in their respective sites</w:t>
            </w:r>
            <w:r>
              <w:rPr>
                <w:rFonts w:ascii="Times New Roman" w:hAnsi="Times New Roman" w:cs="Times New Roman"/>
                <w:sz w:val="24"/>
                <w:szCs w:val="24"/>
              </w:rPr>
              <w:t>.</w:t>
            </w:r>
          </w:p>
          <w:p w:rsidR="00225E60" w:rsidRDefault="00A636BE"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Continue to make effort to increase RMC, Syphilis screening and voluntary testing for HIV among HRGs. The TI is operating with limited options to facilitate HRGs access to health care services.</w:t>
            </w:r>
            <w:r w:rsidR="0037591F">
              <w:rPr>
                <w:rFonts w:ascii="Times New Roman" w:hAnsi="Times New Roman" w:cs="Times New Roman"/>
                <w:sz w:val="24"/>
                <w:szCs w:val="24"/>
              </w:rPr>
              <w:t xml:space="preserve"> There is no doctor in PHC Thonknyu and the TI is also unable to identify a doctor who is willing to be available for a day in a month in the project clinic. </w:t>
            </w:r>
            <w:r>
              <w:rPr>
                <w:rFonts w:ascii="Times New Roman" w:hAnsi="Times New Roman" w:cs="Times New Roman"/>
                <w:sz w:val="24"/>
                <w:szCs w:val="24"/>
              </w:rPr>
              <w:t xml:space="preserve"> While effort is being made to expand prevention services, the TI may also consider de</w:t>
            </w:r>
            <w:r w:rsidR="0037591F">
              <w:rPr>
                <w:rFonts w:ascii="Times New Roman" w:hAnsi="Times New Roman" w:cs="Times New Roman"/>
                <w:sz w:val="24"/>
                <w:szCs w:val="24"/>
              </w:rPr>
              <w:t>vising strategy that works in such a</w:t>
            </w:r>
            <w:r>
              <w:rPr>
                <w:rFonts w:ascii="Times New Roman" w:hAnsi="Times New Roman" w:cs="Times New Roman"/>
                <w:sz w:val="24"/>
                <w:szCs w:val="24"/>
              </w:rPr>
              <w:t xml:space="preserve"> setting. </w:t>
            </w:r>
            <w:r w:rsidR="0037591F">
              <w:rPr>
                <w:rFonts w:ascii="Times New Roman" w:hAnsi="Times New Roman" w:cs="Times New Roman"/>
                <w:sz w:val="24"/>
                <w:szCs w:val="24"/>
              </w:rPr>
              <w:t xml:space="preserve">The TI may consider organizing </w:t>
            </w:r>
            <w:r>
              <w:rPr>
                <w:rFonts w:ascii="Times New Roman" w:hAnsi="Times New Roman" w:cs="Times New Roman"/>
                <w:sz w:val="24"/>
                <w:szCs w:val="24"/>
              </w:rPr>
              <w:t>community events combined with health camps with a visiting doctor</w:t>
            </w:r>
            <w:r w:rsidR="0037591F">
              <w:rPr>
                <w:rFonts w:ascii="Times New Roman" w:hAnsi="Times New Roman" w:cs="Times New Roman"/>
                <w:sz w:val="24"/>
                <w:szCs w:val="24"/>
              </w:rPr>
              <w:t xml:space="preserve"> along with nurse and ICTC team once in three months to increase coverage of HRGs with clinic service uptake and participation in events as well with prevention services</w:t>
            </w:r>
            <w:r w:rsidR="00051784">
              <w:rPr>
                <w:rFonts w:ascii="Times New Roman" w:hAnsi="Times New Roman" w:cs="Times New Roman"/>
                <w:sz w:val="24"/>
                <w:szCs w:val="24"/>
              </w:rPr>
              <w:t>.</w:t>
            </w:r>
            <w:r w:rsidR="0037591F">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87900" w:rsidRDefault="00D87900"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Continue to make efforts to explore the possibilities to make the service of doctor available to HRGs. Options to be made available to HRGs either through regular health camps with a visiting doctor and paramedics or other linkages.</w:t>
            </w:r>
          </w:p>
          <w:p w:rsidR="00225E60" w:rsidRDefault="0037591F"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Proper </w:t>
            </w:r>
            <w:r w:rsidR="00225E60">
              <w:rPr>
                <w:rFonts w:ascii="Times New Roman" w:hAnsi="Times New Roman" w:cs="Times New Roman"/>
                <w:sz w:val="24"/>
                <w:szCs w:val="24"/>
              </w:rPr>
              <w:t xml:space="preserve">N/S </w:t>
            </w:r>
            <w:r>
              <w:rPr>
                <w:rFonts w:ascii="Times New Roman" w:hAnsi="Times New Roman" w:cs="Times New Roman"/>
                <w:sz w:val="24"/>
                <w:szCs w:val="24"/>
              </w:rPr>
              <w:t xml:space="preserve">demand and gap analysis to be done. N/S distribution was only </w:t>
            </w:r>
            <w:r w:rsidRPr="0037591F">
              <w:rPr>
                <w:rFonts w:ascii="Times New Roman" w:hAnsi="Times New Roman" w:cs="Times New Roman"/>
                <w:sz w:val="24"/>
                <w:szCs w:val="24"/>
              </w:rPr>
              <w:t xml:space="preserve">68.18% (10296 Nos.) of 15100 </w:t>
            </w:r>
            <w:r>
              <w:rPr>
                <w:rFonts w:ascii="Times New Roman" w:hAnsi="Times New Roman" w:cs="Times New Roman"/>
                <w:sz w:val="24"/>
                <w:szCs w:val="24"/>
              </w:rPr>
              <w:t>demand forecasted</w:t>
            </w:r>
            <w:r w:rsidRPr="0037591F">
              <w:rPr>
                <w:rFonts w:ascii="Times New Roman" w:hAnsi="Times New Roman" w:cs="Times New Roman"/>
                <w:sz w:val="24"/>
                <w:szCs w:val="24"/>
              </w:rPr>
              <w:t xml:space="preserve"> in 2015-16</w:t>
            </w:r>
            <w:r>
              <w:rPr>
                <w:rFonts w:ascii="Times New Roman" w:hAnsi="Times New Roman" w:cs="Times New Roman"/>
                <w:sz w:val="24"/>
                <w:szCs w:val="24"/>
              </w:rPr>
              <w:t>.</w:t>
            </w:r>
          </w:p>
          <w:p w:rsidR="00225E60" w:rsidRDefault="00051784"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The project to be able to take condom social marketing forward, demand analysis to be carried out and marketing strategy to be devised.</w:t>
            </w:r>
          </w:p>
          <w:p w:rsidR="00C50056" w:rsidRDefault="00C50056"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Some </w:t>
            </w:r>
            <w:r w:rsidR="00051784">
              <w:rPr>
                <w:rFonts w:ascii="Times New Roman" w:hAnsi="Times New Roman" w:cs="Times New Roman"/>
                <w:sz w:val="24"/>
                <w:szCs w:val="24"/>
              </w:rPr>
              <w:t xml:space="preserve">HRGs </w:t>
            </w:r>
            <w:r>
              <w:rPr>
                <w:rFonts w:ascii="Times New Roman" w:hAnsi="Times New Roman" w:cs="Times New Roman"/>
                <w:sz w:val="24"/>
                <w:szCs w:val="24"/>
              </w:rPr>
              <w:t xml:space="preserve">have tested </w:t>
            </w:r>
            <w:r w:rsidR="00D12F50">
              <w:rPr>
                <w:rFonts w:ascii="Times New Roman" w:hAnsi="Times New Roman" w:cs="Times New Roman"/>
                <w:sz w:val="24"/>
                <w:szCs w:val="24"/>
              </w:rPr>
              <w:t xml:space="preserve">for HIV or Syphilis </w:t>
            </w:r>
            <w:r>
              <w:rPr>
                <w:rFonts w:ascii="Times New Roman" w:hAnsi="Times New Roman" w:cs="Times New Roman"/>
                <w:sz w:val="24"/>
                <w:szCs w:val="24"/>
              </w:rPr>
              <w:t>before the</w:t>
            </w:r>
            <w:r w:rsidR="00D12F50">
              <w:rPr>
                <w:rFonts w:ascii="Times New Roman" w:hAnsi="Times New Roman" w:cs="Times New Roman"/>
                <w:sz w:val="24"/>
                <w:szCs w:val="24"/>
              </w:rPr>
              <w:t>ir</w:t>
            </w:r>
            <w:r>
              <w:rPr>
                <w:rFonts w:ascii="Times New Roman" w:hAnsi="Times New Roman" w:cs="Times New Roman"/>
                <w:sz w:val="24"/>
                <w:szCs w:val="24"/>
              </w:rPr>
              <w:t xml:space="preserve"> due dates. Due dates to be calculated from the date of testing to 6 months </w:t>
            </w:r>
            <w:r w:rsidR="00D12F50">
              <w:rPr>
                <w:rFonts w:ascii="Times New Roman" w:hAnsi="Times New Roman" w:cs="Times New Roman"/>
                <w:sz w:val="24"/>
                <w:szCs w:val="24"/>
              </w:rPr>
              <w:t>for the 2</w:t>
            </w:r>
            <w:r w:rsidR="00D12F50" w:rsidRPr="00D12F50">
              <w:rPr>
                <w:rFonts w:ascii="Times New Roman" w:hAnsi="Times New Roman" w:cs="Times New Roman"/>
                <w:sz w:val="24"/>
                <w:szCs w:val="24"/>
                <w:vertAlign w:val="superscript"/>
              </w:rPr>
              <w:t>nd</w:t>
            </w:r>
            <w:r w:rsidR="00D12F50">
              <w:rPr>
                <w:rFonts w:ascii="Times New Roman" w:hAnsi="Times New Roman" w:cs="Times New Roman"/>
                <w:sz w:val="24"/>
                <w:szCs w:val="24"/>
              </w:rPr>
              <w:t xml:space="preserve"> test; </w:t>
            </w:r>
            <w:r>
              <w:rPr>
                <w:rFonts w:ascii="Times New Roman" w:hAnsi="Times New Roman" w:cs="Times New Roman"/>
                <w:sz w:val="24"/>
                <w:szCs w:val="24"/>
              </w:rPr>
              <w:t xml:space="preserve">not necessarily </w:t>
            </w:r>
            <w:r w:rsidR="00D12F50">
              <w:rPr>
                <w:rFonts w:ascii="Times New Roman" w:hAnsi="Times New Roman" w:cs="Times New Roman"/>
                <w:sz w:val="24"/>
                <w:szCs w:val="24"/>
              </w:rPr>
              <w:t>that the HRGs who have undergone the 1</w:t>
            </w:r>
            <w:r w:rsidR="00D12F50" w:rsidRPr="00D12F50">
              <w:rPr>
                <w:rFonts w:ascii="Times New Roman" w:hAnsi="Times New Roman" w:cs="Times New Roman"/>
                <w:sz w:val="24"/>
                <w:szCs w:val="24"/>
                <w:vertAlign w:val="superscript"/>
              </w:rPr>
              <w:t>st</w:t>
            </w:r>
            <w:r w:rsidR="00D12F50">
              <w:rPr>
                <w:rFonts w:ascii="Times New Roman" w:hAnsi="Times New Roman" w:cs="Times New Roman"/>
                <w:sz w:val="24"/>
                <w:szCs w:val="24"/>
              </w:rPr>
              <w:t xml:space="preserve"> test in the 1</w:t>
            </w:r>
            <w:r w:rsidR="00D12F50" w:rsidRPr="00D12F50">
              <w:rPr>
                <w:rFonts w:ascii="Times New Roman" w:hAnsi="Times New Roman" w:cs="Times New Roman"/>
                <w:sz w:val="24"/>
                <w:szCs w:val="24"/>
                <w:vertAlign w:val="superscript"/>
              </w:rPr>
              <w:t>st</w:t>
            </w:r>
            <w:r w:rsidR="00D12F50">
              <w:rPr>
                <w:rFonts w:ascii="Times New Roman" w:hAnsi="Times New Roman" w:cs="Times New Roman"/>
                <w:sz w:val="24"/>
                <w:szCs w:val="24"/>
              </w:rPr>
              <w:t xml:space="preserve"> half-yearly of the project period to undergo the 2</w:t>
            </w:r>
            <w:r w:rsidR="00D12F50" w:rsidRPr="00D12F50">
              <w:rPr>
                <w:rFonts w:ascii="Times New Roman" w:hAnsi="Times New Roman" w:cs="Times New Roman"/>
                <w:sz w:val="24"/>
                <w:szCs w:val="24"/>
                <w:vertAlign w:val="superscript"/>
              </w:rPr>
              <w:t>nd</w:t>
            </w:r>
            <w:r w:rsidR="00D12F50">
              <w:rPr>
                <w:rFonts w:ascii="Times New Roman" w:hAnsi="Times New Roman" w:cs="Times New Roman"/>
                <w:sz w:val="24"/>
                <w:szCs w:val="24"/>
              </w:rPr>
              <w:t xml:space="preserve"> test anytime in the 2</w:t>
            </w:r>
            <w:r w:rsidR="00D12F50" w:rsidRPr="00D12F50">
              <w:rPr>
                <w:rFonts w:ascii="Times New Roman" w:hAnsi="Times New Roman" w:cs="Times New Roman"/>
                <w:sz w:val="24"/>
                <w:szCs w:val="24"/>
                <w:vertAlign w:val="superscript"/>
              </w:rPr>
              <w:t>nd</w:t>
            </w:r>
            <w:r w:rsidR="00D12F50">
              <w:rPr>
                <w:rFonts w:ascii="Times New Roman" w:hAnsi="Times New Roman" w:cs="Times New Roman"/>
                <w:sz w:val="24"/>
                <w:szCs w:val="24"/>
              </w:rPr>
              <w:t xml:space="preserve"> half-yearly of project period. In exceptional cases whereby HRG reports being exposed to possible risk of getting infected with HIV, in such a </w:t>
            </w:r>
            <w:r w:rsidR="00AE2800">
              <w:rPr>
                <w:rFonts w:ascii="Times New Roman" w:hAnsi="Times New Roman" w:cs="Times New Roman"/>
                <w:sz w:val="24"/>
                <w:szCs w:val="24"/>
              </w:rPr>
              <w:t>cas</w:t>
            </w:r>
            <w:r w:rsidR="00225E60">
              <w:rPr>
                <w:rFonts w:ascii="Times New Roman" w:hAnsi="Times New Roman" w:cs="Times New Roman"/>
                <w:sz w:val="24"/>
                <w:szCs w:val="24"/>
              </w:rPr>
              <w:t>e referrals to ICTC for HIV testing can be done before 6 months</w:t>
            </w:r>
            <w:r w:rsidR="00051784">
              <w:rPr>
                <w:rFonts w:ascii="Times New Roman" w:hAnsi="Times New Roman" w:cs="Times New Roman"/>
                <w:sz w:val="24"/>
                <w:szCs w:val="24"/>
              </w:rPr>
              <w:t xml:space="preserve"> with proper counselling</w:t>
            </w:r>
            <w:r w:rsidR="00225E60">
              <w:rPr>
                <w:rFonts w:ascii="Times New Roman" w:hAnsi="Times New Roman" w:cs="Times New Roman"/>
                <w:sz w:val="24"/>
                <w:szCs w:val="24"/>
              </w:rPr>
              <w:t>.</w:t>
            </w:r>
            <w:r w:rsidR="00D12F50">
              <w:rPr>
                <w:rFonts w:ascii="Times New Roman" w:hAnsi="Times New Roman" w:cs="Times New Roman"/>
                <w:sz w:val="24"/>
                <w:szCs w:val="24"/>
              </w:rPr>
              <w:t xml:space="preserve">  </w:t>
            </w:r>
          </w:p>
          <w:p w:rsidR="00022FB7" w:rsidRDefault="00051784"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HRGs to be mobilized and organized into groups to address issues important to community members and support them to be able to take ownership of activities they undertake. </w:t>
            </w:r>
          </w:p>
          <w:p w:rsidR="00225E60" w:rsidRDefault="00225E60"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Community consultation</w:t>
            </w:r>
            <w:r w:rsidR="00051784">
              <w:rPr>
                <w:rFonts w:ascii="Times New Roman" w:hAnsi="Times New Roman" w:cs="Times New Roman"/>
                <w:sz w:val="24"/>
                <w:szCs w:val="24"/>
              </w:rPr>
              <w:t xml:space="preserve"> to be organized to take into consideration the needs of HRGs while planning and delivering services.</w:t>
            </w:r>
          </w:p>
          <w:p w:rsidR="00225E60" w:rsidRDefault="00051784" w:rsidP="00D73B75">
            <w:pPr>
              <w:pStyle w:val="ListParagraph"/>
              <w:numPr>
                <w:ilvl w:val="0"/>
                <w:numId w:val="1"/>
              </w:numPr>
              <w:spacing w:before="120" w:after="120"/>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NACO procurement guidelines to be followed for purchase of N/S or </w:t>
            </w:r>
            <w:r w:rsidR="00225E60">
              <w:rPr>
                <w:rFonts w:ascii="Times New Roman" w:hAnsi="Times New Roman" w:cs="Times New Roman"/>
                <w:sz w:val="24"/>
                <w:szCs w:val="24"/>
              </w:rPr>
              <w:t>other bulk</w:t>
            </w:r>
            <w:r>
              <w:rPr>
                <w:rFonts w:ascii="Times New Roman" w:hAnsi="Times New Roman" w:cs="Times New Roman"/>
                <w:sz w:val="24"/>
                <w:szCs w:val="24"/>
              </w:rPr>
              <w:t xml:space="preserve"> purchases</w:t>
            </w:r>
            <w:r w:rsidR="00225E60">
              <w:rPr>
                <w:rFonts w:ascii="Times New Roman" w:hAnsi="Times New Roman" w:cs="Times New Roman"/>
                <w:sz w:val="24"/>
                <w:szCs w:val="24"/>
              </w:rPr>
              <w:t>.</w:t>
            </w:r>
          </w:p>
          <w:p w:rsidR="00051784" w:rsidRPr="00406C66" w:rsidRDefault="00051784" w:rsidP="00051784">
            <w:pPr>
              <w:pStyle w:val="ListParagraph"/>
              <w:ind w:left="360"/>
              <w:rPr>
                <w:rFonts w:ascii="Times New Roman" w:hAnsi="Times New Roman" w:cs="Times New Roman"/>
                <w:sz w:val="24"/>
                <w:szCs w:val="24"/>
              </w:rPr>
            </w:pPr>
          </w:p>
        </w:tc>
      </w:tr>
    </w:tbl>
    <w:p w:rsidR="00C30942" w:rsidRPr="00742650" w:rsidRDefault="00130895" w:rsidP="00130895">
      <w:pPr>
        <w:rPr>
          <w:rFonts w:ascii="Times New Roman" w:hAnsi="Times New Roman" w:cs="Times New Roman"/>
          <w:b/>
          <w:sz w:val="14"/>
          <w:szCs w:val="24"/>
        </w:rPr>
      </w:pPr>
      <w:r w:rsidRPr="00795B22">
        <w:rPr>
          <w:rFonts w:ascii="Times New Roman" w:hAnsi="Times New Roman" w:cs="Times New Roman"/>
          <w:b/>
          <w:sz w:val="24"/>
          <w:szCs w:val="24"/>
        </w:rPr>
        <w:lastRenderedPageBreak/>
        <w:tab/>
      </w:r>
      <w:r w:rsidRPr="00795B22">
        <w:rPr>
          <w:rFonts w:ascii="Times New Roman" w:hAnsi="Times New Roman" w:cs="Times New Roman"/>
          <w:b/>
          <w:sz w:val="24"/>
          <w:szCs w:val="24"/>
        </w:rPr>
        <w:tab/>
      </w:r>
    </w:p>
    <w:tbl>
      <w:tblPr>
        <w:tblStyle w:val="TableGrid"/>
        <w:tblW w:w="0" w:type="auto"/>
        <w:tblLook w:val="04A0"/>
      </w:tblPr>
      <w:tblGrid>
        <w:gridCol w:w="4788"/>
        <w:gridCol w:w="4788"/>
      </w:tblGrid>
      <w:tr w:rsidR="00130895" w:rsidRPr="00795B22" w:rsidTr="00AA5BA5">
        <w:tc>
          <w:tcPr>
            <w:tcW w:w="4788" w:type="dxa"/>
          </w:tcPr>
          <w:p w:rsidR="00130895"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r w:rsidRPr="00795B22">
              <w:rPr>
                <w:rFonts w:ascii="Times New Roman" w:hAnsi="Times New Roman" w:cs="Times New Roman"/>
                <w:b/>
                <w:sz w:val="24"/>
                <w:szCs w:val="24"/>
              </w:rPr>
              <w:tab/>
            </w:r>
          </w:p>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Name of Evaluators</w:t>
            </w:r>
          </w:p>
          <w:p w:rsidR="00130895" w:rsidRPr="00795B22" w:rsidRDefault="00130895" w:rsidP="00AA5BA5">
            <w:pPr>
              <w:jc w:val="center"/>
              <w:rPr>
                <w:rFonts w:ascii="Times New Roman" w:hAnsi="Times New Roman" w:cs="Times New Roman"/>
                <w:b/>
                <w:sz w:val="24"/>
                <w:szCs w:val="24"/>
              </w:rPr>
            </w:pPr>
          </w:p>
        </w:tc>
        <w:tc>
          <w:tcPr>
            <w:tcW w:w="4788" w:type="dxa"/>
          </w:tcPr>
          <w:p w:rsidR="00130895" w:rsidRDefault="00130895" w:rsidP="00AA5BA5">
            <w:pPr>
              <w:jc w:val="center"/>
              <w:rPr>
                <w:rFonts w:ascii="Times New Roman" w:hAnsi="Times New Roman" w:cs="Times New Roman"/>
                <w:b/>
                <w:sz w:val="24"/>
                <w:szCs w:val="24"/>
              </w:rPr>
            </w:pPr>
          </w:p>
          <w:p w:rsidR="00130895" w:rsidRPr="00795B22" w:rsidRDefault="00130895" w:rsidP="00AA5BA5">
            <w:pPr>
              <w:jc w:val="center"/>
              <w:rPr>
                <w:rFonts w:ascii="Times New Roman" w:hAnsi="Times New Roman" w:cs="Times New Roman"/>
                <w:b/>
                <w:sz w:val="24"/>
                <w:szCs w:val="24"/>
              </w:rPr>
            </w:pPr>
            <w:r w:rsidRPr="00795B22">
              <w:rPr>
                <w:rFonts w:ascii="Times New Roman" w:hAnsi="Times New Roman" w:cs="Times New Roman"/>
                <w:b/>
                <w:sz w:val="24"/>
                <w:szCs w:val="24"/>
              </w:rPr>
              <w:t>Signature</w:t>
            </w:r>
          </w:p>
        </w:tc>
      </w:tr>
      <w:tr w:rsidR="00130895" w:rsidRPr="00795B22" w:rsidTr="00AA5BA5">
        <w:tc>
          <w:tcPr>
            <w:tcW w:w="4788" w:type="dxa"/>
          </w:tcPr>
          <w:p w:rsidR="00130895" w:rsidRDefault="00130895" w:rsidP="00AA5BA5">
            <w:pPr>
              <w:rPr>
                <w:rFonts w:ascii="Times New Roman" w:hAnsi="Times New Roman" w:cs="Times New Roman"/>
                <w:sz w:val="24"/>
                <w:szCs w:val="24"/>
              </w:rPr>
            </w:pPr>
          </w:p>
          <w:p w:rsidR="00130895" w:rsidRPr="00640813" w:rsidRDefault="00130895" w:rsidP="00AA5BA5">
            <w:pPr>
              <w:rPr>
                <w:rFonts w:ascii="Times New Roman" w:hAnsi="Times New Roman" w:cs="Times New Roman"/>
                <w:b/>
                <w:sz w:val="24"/>
                <w:szCs w:val="24"/>
              </w:rPr>
            </w:pPr>
            <w:r w:rsidRPr="00640813">
              <w:rPr>
                <w:rFonts w:ascii="Times New Roman" w:hAnsi="Times New Roman" w:cs="Times New Roman"/>
                <w:b/>
                <w:sz w:val="24"/>
                <w:szCs w:val="24"/>
              </w:rPr>
              <w:t>Mr. Jongpongchiten</w:t>
            </w:r>
          </w:p>
          <w:p w:rsidR="00130895" w:rsidRPr="00795B22" w:rsidRDefault="00130895" w:rsidP="00AA5BA5">
            <w:pPr>
              <w:rPr>
                <w:rFonts w:ascii="Times New Roman" w:hAnsi="Times New Roman" w:cs="Times New Roman"/>
                <w:sz w:val="24"/>
                <w:szCs w:val="24"/>
              </w:rPr>
            </w:pPr>
          </w:p>
        </w:tc>
        <w:tc>
          <w:tcPr>
            <w:tcW w:w="4788" w:type="dxa"/>
          </w:tcPr>
          <w:p w:rsidR="00130895" w:rsidRPr="00795B22" w:rsidRDefault="00130895" w:rsidP="00AA5BA5">
            <w:pPr>
              <w:rPr>
                <w:rFonts w:ascii="Times New Roman" w:hAnsi="Times New Roman" w:cs="Times New Roman"/>
                <w:sz w:val="24"/>
                <w:szCs w:val="24"/>
              </w:rPr>
            </w:pPr>
          </w:p>
        </w:tc>
      </w:tr>
      <w:tr w:rsidR="00130895" w:rsidRPr="00795B22" w:rsidTr="00AA5BA5">
        <w:tc>
          <w:tcPr>
            <w:tcW w:w="4788" w:type="dxa"/>
          </w:tcPr>
          <w:p w:rsidR="00130895" w:rsidRDefault="00130895" w:rsidP="00AA5BA5">
            <w:pPr>
              <w:rPr>
                <w:rFonts w:ascii="Times New Roman" w:hAnsi="Times New Roman" w:cs="Times New Roman"/>
                <w:sz w:val="24"/>
                <w:szCs w:val="24"/>
              </w:rPr>
            </w:pPr>
          </w:p>
          <w:p w:rsidR="00130895" w:rsidRDefault="00130895" w:rsidP="00130895">
            <w:pPr>
              <w:rPr>
                <w:rFonts w:ascii="Times New Roman" w:hAnsi="Times New Roman" w:cs="Times New Roman"/>
                <w:b/>
                <w:sz w:val="24"/>
                <w:szCs w:val="24"/>
              </w:rPr>
            </w:pPr>
            <w:r w:rsidRPr="00640813">
              <w:rPr>
                <w:rFonts w:ascii="Times New Roman" w:hAnsi="Times New Roman" w:cs="Times New Roman"/>
                <w:b/>
                <w:sz w:val="24"/>
                <w:szCs w:val="24"/>
              </w:rPr>
              <w:t>Mr. Kenyulo</w:t>
            </w:r>
          </w:p>
          <w:p w:rsidR="00C30942" w:rsidRPr="00795B22" w:rsidRDefault="00C30942" w:rsidP="00130895">
            <w:pPr>
              <w:rPr>
                <w:rFonts w:ascii="Times New Roman" w:hAnsi="Times New Roman" w:cs="Times New Roman"/>
                <w:sz w:val="24"/>
                <w:szCs w:val="24"/>
              </w:rPr>
            </w:pPr>
          </w:p>
        </w:tc>
        <w:tc>
          <w:tcPr>
            <w:tcW w:w="4788" w:type="dxa"/>
          </w:tcPr>
          <w:p w:rsidR="00130895" w:rsidRPr="00795B22" w:rsidRDefault="00130895" w:rsidP="00AA5BA5">
            <w:pPr>
              <w:rPr>
                <w:rFonts w:ascii="Times New Roman" w:hAnsi="Times New Roman" w:cs="Times New Roman"/>
                <w:sz w:val="24"/>
                <w:szCs w:val="24"/>
              </w:rPr>
            </w:pPr>
          </w:p>
        </w:tc>
      </w:tr>
      <w:tr w:rsidR="00130895" w:rsidRPr="00795B22" w:rsidTr="00AA5BA5">
        <w:tc>
          <w:tcPr>
            <w:tcW w:w="4788" w:type="dxa"/>
          </w:tcPr>
          <w:p w:rsidR="00130895" w:rsidRDefault="00130895" w:rsidP="00AA5BA5">
            <w:pPr>
              <w:rPr>
                <w:rFonts w:ascii="Times New Roman" w:hAnsi="Times New Roman" w:cs="Times New Roman"/>
                <w:sz w:val="24"/>
                <w:szCs w:val="24"/>
              </w:rPr>
            </w:pPr>
          </w:p>
          <w:p w:rsidR="00130895" w:rsidRPr="00640813" w:rsidRDefault="00130895" w:rsidP="00AA5BA5">
            <w:pPr>
              <w:rPr>
                <w:rFonts w:ascii="Times New Roman" w:hAnsi="Times New Roman" w:cs="Times New Roman"/>
                <w:b/>
                <w:sz w:val="24"/>
                <w:szCs w:val="24"/>
              </w:rPr>
            </w:pPr>
            <w:r w:rsidRPr="00640813">
              <w:rPr>
                <w:rFonts w:ascii="Times New Roman" w:hAnsi="Times New Roman" w:cs="Times New Roman"/>
                <w:b/>
                <w:sz w:val="24"/>
                <w:szCs w:val="24"/>
              </w:rPr>
              <w:t xml:space="preserve">Mr. </w:t>
            </w:r>
            <w:r>
              <w:rPr>
                <w:rFonts w:ascii="Times New Roman" w:hAnsi="Times New Roman" w:cs="Times New Roman"/>
                <w:b/>
                <w:sz w:val="24"/>
                <w:szCs w:val="24"/>
              </w:rPr>
              <w:t>Akumtong Jamir</w:t>
            </w:r>
          </w:p>
          <w:p w:rsidR="00130895" w:rsidRPr="00795B22" w:rsidRDefault="00130895" w:rsidP="00AA5BA5">
            <w:pPr>
              <w:rPr>
                <w:rFonts w:ascii="Times New Roman" w:hAnsi="Times New Roman" w:cs="Times New Roman"/>
                <w:sz w:val="24"/>
                <w:szCs w:val="24"/>
              </w:rPr>
            </w:pPr>
          </w:p>
        </w:tc>
        <w:tc>
          <w:tcPr>
            <w:tcW w:w="4788" w:type="dxa"/>
          </w:tcPr>
          <w:p w:rsidR="00130895" w:rsidRPr="00795B22" w:rsidRDefault="00130895" w:rsidP="00AA5BA5">
            <w:pPr>
              <w:rPr>
                <w:rFonts w:ascii="Times New Roman" w:hAnsi="Times New Roman" w:cs="Times New Roman"/>
                <w:sz w:val="24"/>
                <w:szCs w:val="24"/>
              </w:rPr>
            </w:pPr>
          </w:p>
        </w:tc>
      </w:tr>
      <w:tr w:rsidR="00130895" w:rsidRPr="00795B22" w:rsidTr="00AA5BA5">
        <w:tc>
          <w:tcPr>
            <w:tcW w:w="4788" w:type="dxa"/>
          </w:tcPr>
          <w:p w:rsidR="00130895" w:rsidRDefault="00130895" w:rsidP="00AA5BA5">
            <w:pPr>
              <w:rPr>
                <w:rFonts w:ascii="Times New Roman" w:hAnsi="Times New Roman" w:cs="Times New Roman"/>
                <w:sz w:val="24"/>
                <w:szCs w:val="24"/>
              </w:rPr>
            </w:pPr>
          </w:p>
          <w:p w:rsidR="00130895" w:rsidRPr="00640813" w:rsidRDefault="00130895" w:rsidP="00AA5BA5">
            <w:pPr>
              <w:rPr>
                <w:rFonts w:ascii="Times New Roman" w:hAnsi="Times New Roman" w:cs="Times New Roman"/>
                <w:b/>
                <w:sz w:val="24"/>
                <w:szCs w:val="24"/>
              </w:rPr>
            </w:pPr>
            <w:r w:rsidRPr="00640813">
              <w:rPr>
                <w:rFonts w:ascii="Times New Roman" w:hAnsi="Times New Roman" w:cs="Times New Roman"/>
                <w:b/>
                <w:sz w:val="24"/>
                <w:szCs w:val="24"/>
              </w:rPr>
              <w:t xml:space="preserve">Mr. </w:t>
            </w:r>
            <w:r>
              <w:rPr>
                <w:rFonts w:ascii="Times New Roman" w:hAnsi="Times New Roman" w:cs="Times New Roman"/>
                <w:b/>
                <w:sz w:val="24"/>
                <w:szCs w:val="24"/>
              </w:rPr>
              <w:t>Sheto</w:t>
            </w:r>
          </w:p>
          <w:p w:rsidR="00130895" w:rsidRPr="00A1214F" w:rsidRDefault="00130895" w:rsidP="00C55256">
            <w:pPr>
              <w:rPr>
                <w:rFonts w:ascii="Times New Roman" w:hAnsi="Times New Roman" w:cs="Times New Roman"/>
                <w:i/>
                <w:sz w:val="24"/>
                <w:szCs w:val="24"/>
              </w:rPr>
            </w:pPr>
            <w:r w:rsidRPr="00A1214F">
              <w:rPr>
                <w:rFonts w:ascii="Times New Roman" w:hAnsi="Times New Roman" w:cs="Times New Roman"/>
                <w:i/>
                <w:sz w:val="24"/>
                <w:szCs w:val="24"/>
              </w:rPr>
              <w:t>Official from Nagaland SACS</w:t>
            </w:r>
          </w:p>
        </w:tc>
        <w:tc>
          <w:tcPr>
            <w:tcW w:w="4788" w:type="dxa"/>
          </w:tcPr>
          <w:p w:rsidR="00130895" w:rsidRPr="00795B22" w:rsidRDefault="00130895" w:rsidP="00AA5BA5">
            <w:pPr>
              <w:rPr>
                <w:rFonts w:ascii="Times New Roman" w:hAnsi="Times New Roman" w:cs="Times New Roman"/>
                <w:sz w:val="24"/>
                <w:szCs w:val="24"/>
              </w:rPr>
            </w:pPr>
          </w:p>
        </w:tc>
      </w:tr>
    </w:tbl>
    <w:p w:rsidR="009F7F2A" w:rsidRDefault="009F7F2A"/>
    <w:sectPr w:rsidR="009F7F2A"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efaultTabStop w:val="720"/>
  <w:characterSpacingControl w:val="doNotCompress"/>
  <w:savePreviewPicture/>
  <w:compat/>
  <w:rsids>
    <w:rsidRoot w:val="00130895"/>
    <w:rsid w:val="00022FB7"/>
    <w:rsid w:val="00051784"/>
    <w:rsid w:val="000776C7"/>
    <w:rsid w:val="0011354C"/>
    <w:rsid w:val="00130895"/>
    <w:rsid w:val="0020468A"/>
    <w:rsid w:val="00225E60"/>
    <w:rsid w:val="002E79BA"/>
    <w:rsid w:val="002F5174"/>
    <w:rsid w:val="0037591F"/>
    <w:rsid w:val="00406C66"/>
    <w:rsid w:val="00445868"/>
    <w:rsid w:val="00532911"/>
    <w:rsid w:val="0053578C"/>
    <w:rsid w:val="00580FDB"/>
    <w:rsid w:val="005A61F3"/>
    <w:rsid w:val="00625885"/>
    <w:rsid w:val="00661798"/>
    <w:rsid w:val="00683C6D"/>
    <w:rsid w:val="00742650"/>
    <w:rsid w:val="00757B96"/>
    <w:rsid w:val="009062CD"/>
    <w:rsid w:val="00977BE1"/>
    <w:rsid w:val="009A3FE9"/>
    <w:rsid w:val="009F7F2A"/>
    <w:rsid w:val="00A1107F"/>
    <w:rsid w:val="00A11AF3"/>
    <w:rsid w:val="00A1214F"/>
    <w:rsid w:val="00A27752"/>
    <w:rsid w:val="00A636BE"/>
    <w:rsid w:val="00AE2800"/>
    <w:rsid w:val="00BF19CF"/>
    <w:rsid w:val="00C30942"/>
    <w:rsid w:val="00C50056"/>
    <w:rsid w:val="00C55256"/>
    <w:rsid w:val="00D12F50"/>
    <w:rsid w:val="00D73B75"/>
    <w:rsid w:val="00D87900"/>
    <w:rsid w:val="00DA66B9"/>
    <w:rsid w:val="00DB6243"/>
    <w:rsid w:val="00DC7D45"/>
    <w:rsid w:val="00E87427"/>
    <w:rsid w:val="00EF749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89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89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30895"/>
    <w:pPr>
      <w:ind w:left="720"/>
      <w:contextualSpacing/>
    </w:pPr>
  </w:style>
  <w:style w:type="character" w:styleId="Hyperlink">
    <w:name w:val="Hyperlink"/>
    <w:basedOn w:val="DefaultParagraphFont"/>
    <w:uiPriority w:val="99"/>
    <w:unhideWhenUsed/>
    <w:rsid w:val="001308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kumtongjam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nsebu@gmail.com" TargetMode="External"/><Relationship Id="rId5" Type="http://schemas.openxmlformats.org/officeDocument/2006/relationships/hyperlink" Target="mailto:jcimsong@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20</cp:revision>
  <dcterms:created xsi:type="dcterms:W3CDTF">2016-02-21T04:40:00Z</dcterms:created>
  <dcterms:modified xsi:type="dcterms:W3CDTF">2016-03-13T02:26:00Z</dcterms:modified>
</cp:coreProperties>
</file>